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A8" w:rsidRPr="002575A8" w:rsidRDefault="002575A8" w:rsidP="002575A8">
      <w:pPr>
        <w:pStyle w:val="Default"/>
        <w:jc w:val="center"/>
        <w:rPr>
          <w:rFonts w:ascii="Calibri" w:hAnsi="Calibri" w:cs="Wingdings"/>
          <w:b/>
          <w:color w:val="auto"/>
          <w:sz w:val="20"/>
          <w:szCs w:val="20"/>
        </w:rPr>
      </w:pPr>
      <w:r w:rsidRPr="002575A8">
        <w:rPr>
          <w:rFonts w:ascii="Calibri" w:hAnsi="Calibri" w:cs="Wingdings"/>
          <w:b/>
          <w:color w:val="auto"/>
          <w:sz w:val="20"/>
          <w:szCs w:val="20"/>
        </w:rPr>
        <w:t>PORTOFOLIU LUCRARI PEM BUILDINGS</w:t>
      </w:r>
    </w:p>
    <w:p w:rsidR="002575A8" w:rsidRDefault="002575A8" w:rsidP="002575A8">
      <w:pPr>
        <w:pStyle w:val="Default"/>
        <w:rPr>
          <w:rFonts w:ascii="Wingdings" w:hAnsi="Wingdings" w:cs="Wingdings"/>
          <w:color w:val="auto"/>
          <w:sz w:val="20"/>
          <w:szCs w:val="20"/>
        </w:rPr>
      </w:pPr>
    </w:p>
    <w:p w:rsidR="002575A8" w:rsidRDefault="002575A8" w:rsidP="002575A8">
      <w:pPr>
        <w:pStyle w:val="Default"/>
        <w:rPr>
          <w:rFonts w:ascii="Wingdings" w:hAnsi="Wingdings" w:cs="Wingdings"/>
          <w:color w:val="auto"/>
          <w:sz w:val="20"/>
          <w:szCs w:val="20"/>
        </w:rPr>
      </w:pP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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b/>
          <w:bCs/>
          <w:color w:val="auto"/>
          <w:sz w:val="20"/>
          <w:szCs w:val="20"/>
        </w:rPr>
        <w:t>MARQUARDT SCHALTSYSTEME S.C.S.</w:t>
      </w:r>
      <w:r>
        <w:rPr>
          <w:color w:val="auto"/>
          <w:sz w:val="20"/>
          <w:szCs w:val="20"/>
        </w:rPr>
        <w:t xml:space="preserve">, Sibiu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Hala de productie si depozitare – cca. 25900 m²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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b/>
          <w:bCs/>
          <w:color w:val="auto"/>
          <w:sz w:val="20"/>
          <w:szCs w:val="20"/>
        </w:rPr>
        <w:t>WENGLOR</w:t>
      </w:r>
      <w:r>
        <w:rPr>
          <w:color w:val="auto"/>
          <w:sz w:val="20"/>
          <w:szCs w:val="20"/>
        </w:rPr>
        <w:t xml:space="preserve">, Sibiu: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Hala de productie si depozitare - cca. 3000 m²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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b/>
          <w:bCs/>
          <w:color w:val="auto"/>
          <w:sz w:val="20"/>
          <w:szCs w:val="20"/>
        </w:rPr>
        <w:t>GREINER</w:t>
      </w:r>
      <w:r>
        <w:rPr>
          <w:color w:val="auto"/>
          <w:sz w:val="20"/>
          <w:szCs w:val="20"/>
        </w:rPr>
        <w:t xml:space="preserve">, Selimbar/Sibiu: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Hala de productie si depozitare – cca. 5000 m²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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b/>
          <w:bCs/>
          <w:color w:val="auto"/>
          <w:sz w:val="20"/>
          <w:szCs w:val="20"/>
        </w:rPr>
        <w:t>CONA</w:t>
      </w:r>
      <w:r>
        <w:rPr>
          <w:color w:val="auto"/>
          <w:sz w:val="20"/>
          <w:szCs w:val="20"/>
        </w:rPr>
        <w:t xml:space="preserve">, Sibiu, Alba Iulia, Agnita: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Sali de sport – cca. 3000 m²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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b/>
          <w:bCs/>
          <w:color w:val="auto"/>
          <w:sz w:val="20"/>
          <w:szCs w:val="20"/>
        </w:rPr>
        <w:t>POLYFLEX/EUROFOAM</w:t>
      </w:r>
      <w:r>
        <w:rPr>
          <w:color w:val="auto"/>
          <w:sz w:val="20"/>
          <w:szCs w:val="20"/>
        </w:rPr>
        <w:t xml:space="preserve">, Sibiu: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Hala de productie – cca. 4000 m²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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b/>
          <w:bCs/>
          <w:color w:val="auto"/>
          <w:sz w:val="20"/>
          <w:szCs w:val="20"/>
        </w:rPr>
        <w:t>BRANDL</w:t>
      </w:r>
      <w:r>
        <w:rPr>
          <w:color w:val="auto"/>
          <w:sz w:val="20"/>
          <w:szCs w:val="20"/>
        </w:rPr>
        <w:t xml:space="preserve">, Sibiu: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Hala de productie si depozitare – cca. 6900m²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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b/>
          <w:bCs/>
          <w:color w:val="auto"/>
          <w:sz w:val="20"/>
          <w:szCs w:val="20"/>
        </w:rPr>
        <w:t>PACK &amp; PRINT</w:t>
      </w:r>
      <w:r>
        <w:rPr>
          <w:color w:val="auto"/>
          <w:sz w:val="20"/>
          <w:szCs w:val="20"/>
        </w:rPr>
        <w:t xml:space="preserve">, Sibiu: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Hala de productie si depozitare – cca. 2500m²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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b/>
          <w:bCs/>
          <w:color w:val="auto"/>
          <w:sz w:val="20"/>
          <w:szCs w:val="20"/>
        </w:rPr>
        <w:t>WOLF PLASTICS</w:t>
      </w:r>
      <w:r>
        <w:rPr>
          <w:color w:val="auto"/>
          <w:sz w:val="20"/>
          <w:szCs w:val="20"/>
        </w:rPr>
        <w:t xml:space="preserve">, Bucuresti: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Hala de productie si depozitare – cca. 2500 m²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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b/>
          <w:bCs/>
          <w:color w:val="auto"/>
          <w:sz w:val="20"/>
          <w:szCs w:val="20"/>
        </w:rPr>
        <w:t>FAURECIA</w:t>
      </w:r>
      <w:r>
        <w:rPr>
          <w:color w:val="auto"/>
          <w:sz w:val="20"/>
          <w:szCs w:val="20"/>
        </w:rPr>
        <w:t xml:space="preserve">, Talmaciu/Sibiu: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Hala de productie si depozitare – cca. 6950 m²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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b/>
          <w:bCs/>
          <w:color w:val="auto"/>
          <w:sz w:val="20"/>
          <w:szCs w:val="20"/>
        </w:rPr>
        <w:t>THRACE GREINER</w:t>
      </w:r>
      <w:r>
        <w:rPr>
          <w:color w:val="auto"/>
          <w:sz w:val="20"/>
          <w:szCs w:val="20"/>
        </w:rPr>
        <w:t xml:space="preserve">, Sibiu: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Hala de productie si depozitare – cca. 5672 m²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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b/>
          <w:bCs/>
          <w:color w:val="auto"/>
          <w:sz w:val="20"/>
          <w:szCs w:val="20"/>
        </w:rPr>
        <w:t>AMT</w:t>
      </w:r>
      <w:r>
        <w:rPr>
          <w:color w:val="auto"/>
          <w:sz w:val="20"/>
          <w:szCs w:val="20"/>
        </w:rPr>
        <w:t xml:space="preserve">, Agnita: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Hala de productie si depozitare – cca. 2200 m²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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b/>
          <w:bCs/>
          <w:color w:val="auto"/>
          <w:sz w:val="20"/>
          <w:szCs w:val="20"/>
        </w:rPr>
        <w:t>STEFANI</w:t>
      </w:r>
      <w:r>
        <w:rPr>
          <w:color w:val="auto"/>
          <w:sz w:val="20"/>
          <w:szCs w:val="20"/>
        </w:rPr>
        <w:t xml:space="preserve">, Sibiu: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Hala de productie si depozitare – cca. 1300 m²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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b/>
          <w:bCs/>
          <w:color w:val="auto"/>
          <w:sz w:val="20"/>
          <w:szCs w:val="20"/>
        </w:rPr>
        <w:t>UMI HULTAFORS</w:t>
      </w:r>
      <w:r>
        <w:rPr>
          <w:color w:val="auto"/>
          <w:sz w:val="20"/>
          <w:szCs w:val="20"/>
        </w:rPr>
        <w:t xml:space="preserve">, Sibiu: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Hala de productie si depozitare – cca. 1800 m²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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b/>
          <w:bCs/>
          <w:color w:val="auto"/>
          <w:sz w:val="20"/>
          <w:szCs w:val="20"/>
        </w:rPr>
        <w:t>FANTANA</w:t>
      </w:r>
      <w:r>
        <w:rPr>
          <w:color w:val="auto"/>
          <w:sz w:val="20"/>
          <w:szCs w:val="20"/>
        </w:rPr>
        <w:t xml:space="preserve">, Talmaciu/Sibiu: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Hala de productie si depozitare – cca. 1900 m²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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b/>
          <w:bCs/>
          <w:color w:val="auto"/>
          <w:sz w:val="20"/>
          <w:szCs w:val="20"/>
        </w:rPr>
        <w:t>BIOMIN</w:t>
      </w:r>
      <w:r>
        <w:rPr>
          <w:color w:val="auto"/>
          <w:sz w:val="20"/>
          <w:szCs w:val="20"/>
        </w:rPr>
        <w:t xml:space="preserve">, Sibiu: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Hala de productie si depozitare – cca. 1300 m² 3 </w:t>
      </w:r>
    </w:p>
    <w:p w:rsidR="002575A8" w:rsidRDefault="002575A8" w:rsidP="002575A8">
      <w:pPr>
        <w:pStyle w:val="Default"/>
        <w:rPr>
          <w:color w:val="auto"/>
        </w:rPr>
      </w:pPr>
    </w:p>
    <w:p w:rsidR="002575A8" w:rsidRDefault="002575A8" w:rsidP="002575A8">
      <w:pPr>
        <w:pStyle w:val="Default"/>
        <w:pageBreakBefore/>
        <w:rPr>
          <w:color w:val="auto"/>
        </w:rPr>
      </w:pP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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b/>
          <w:bCs/>
          <w:color w:val="auto"/>
          <w:sz w:val="20"/>
          <w:szCs w:val="20"/>
        </w:rPr>
        <w:t>KROMBERG</w:t>
      </w:r>
      <w:r>
        <w:rPr>
          <w:color w:val="auto"/>
          <w:sz w:val="20"/>
          <w:szCs w:val="20"/>
        </w:rPr>
        <w:t xml:space="preserve">, Medias: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Hala de productie si depozitare – cca. 18.000 m²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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b/>
          <w:bCs/>
          <w:color w:val="auto"/>
          <w:sz w:val="20"/>
          <w:szCs w:val="20"/>
        </w:rPr>
        <w:t>PROGES</w:t>
      </w:r>
      <w:r>
        <w:rPr>
          <w:color w:val="auto"/>
          <w:sz w:val="20"/>
          <w:szCs w:val="20"/>
        </w:rPr>
        <w:t xml:space="preserve">, Oradea: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Hale de productie, depozitare si showroom – cca. 32630 m²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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b/>
          <w:bCs/>
          <w:color w:val="auto"/>
          <w:sz w:val="20"/>
          <w:szCs w:val="20"/>
        </w:rPr>
        <w:t>CRIDEM</w:t>
      </w:r>
      <w:r>
        <w:rPr>
          <w:color w:val="auto"/>
          <w:sz w:val="20"/>
          <w:szCs w:val="20"/>
        </w:rPr>
        <w:t xml:space="preserve">, Oradea :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Hala de depozitare si birouri – cca.1310 m²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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b/>
          <w:bCs/>
          <w:color w:val="auto"/>
          <w:sz w:val="20"/>
          <w:szCs w:val="20"/>
        </w:rPr>
        <w:t>HIRSCH POROZELL</w:t>
      </w:r>
      <w:r>
        <w:rPr>
          <w:color w:val="auto"/>
          <w:sz w:val="20"/>
          <w:szCs w:val="20"/>
        </w:rPr>
        <w:t xml:space="preserve">, Rascruci/Cluj Napoca :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Hala de productie si birouri – cca. 3700 m²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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b/>
          <w:bCs/>
          <w:color w:val="auto"/>
          <w:sz w:val="20"/>
          <w:szCs w:val="20"/>
        </w:rPr>
        <w:t>LOWER OLT</w:t>
      </w:r>
      <w:r>
        <w:rPr>
          <w:color w:val="auto"/>
          <w:sz w:val="20"/>
          <w:szCs w:val="20"/>
        </w:rPr>
        <w:t xml:space="preserve">, Farcasele/Caracal :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Hala de productie si birouri – cca. 915 m²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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b/>
          <w:bCs/>
          <w:color w:val="auto"/>
          <w:sz w:val="20"/>
          <w:szCs w:val="20"/>
        </w:rPr>
        <w:t>THIOLAT</w:t>
      </w:r>
      <w:r>
        <w:rPr>
          <w:color w:val="auto"/>
          <w:sz w:val="20"/>
          <w:szCs w:val="20"/>
        </w:rPr>
        <w:t xml:space="preserve">, Sura Mica/Sibiu :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Hala de productie si birouri – cca. 3380 m²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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b/>
          <w:bCs/>
          <w:color w:val="auto"/>
          <w:sz w:val="20"/>
          <w:szCs w:val="20"/>
        </w:rPr>
        <w:t>MATEC</w:t>
      </w:r>
      <w:r>
        <w:rPr>
          <w:color w:val="auto"/>
          <w:sz w:val="20"/>
          <w:szCs w:val="20"/>
        </w:rPr>
        <w:t xml:space="preserve">, Sura Mica/Sibiu :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Hala de productie – cca.1368 m²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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b/>
          <w:bCs/>
          <w:color w:val="auto"/>
          <w:sz w:val="20"/>
          <w:szCs w:val="20"/>
        </w:rPr>
        <w:t>TOP MOTOR (Citroen)</w:t>
      </w:r>
      <w:r>
        <w:rPr>
          <w:color w:val="auto"/>
          <w:sz w:val="20"/>
          <w:szCs w:val="20"/>
        </w:rPr>
        <w:t xml:space="preserve">, Oradea :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Showroom auto – cca. 1631 m²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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b/>
          <w:bCs/>
          <w:color w:val="auto"/>
          <w:sz w:val="20"/>
          <w:szCs w:val="20"/>
        </w:rPr>
        <w:t>POLICOLOR EXIM</w:t>
      </w:r>
      <w:r>
        <w:rPr>
          <w:color w:val="auto"/>
          <w:sz w:val="20"/>
          <w:szCs w:val="20"/>
        </w:rPr>
        <w:t xml:space="preserve">, Craiova: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Hala de depozitare – cca. 798 m²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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b/>
          <w:bCs/>
          <w:color w:val="auto"/>
          <w:sz w:val="20"/>
          <w:szCs w:val="20"/>
        </w:rPr>
        <w:t>KOMFORT INVEST (Renault Trucks)</w:t>
      </w:r>
      <w:r>
        <w:rPr>
          <w:color w:val="auto"/>
          <w:sz w:val="20"/>
          <w:szCs w:val="20"/>
        </w:rPr>
        <w:t xml:space="preserve">, Oradea: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Hala service camioane – cca. 1483 m²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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b/>
          <w:bCs/>
          <w:color w:val="auto"/>
          <w:sz w:val="20"/>
          <w:szCs w:val="20"/>
        </w:rPr>
        <w:t>TERRANOVA IMOBILIARE</w:t>
      </w:r>
      <w:r>
        <w:rPr>
          <w:color w:val="auto"/>
          <w:sz w:val="20"/>
          <w:szCs w:val="20"/>
        </w:rPr>
        <w:t xml:space="preserve">, Mogosoaia/Bucuresti: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Hala depozitare si birouri – cca. 6940 m²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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b/>
          <w:bCs/>
          <w:color w:val="auto"/>
          <w:sz w:val="20"/>
          <w:szCs w:val="20"/>
        </w:rPr>
        <w:t>JOINT VENTURE TELEORMAN ECOSOIL GEIGER</w:t>
      </w:r>
      <w:r>
        <w:rPr>
          <w:color w:val="auto"/>
          <w:sz w:val="20"/>
          <w:szCs w:val="20"/>
        </w:rPr>
        <w:t xml:space="preserve">, Alexandria: </w:t>
      </w:r>
    </w:p>
    <w:p w:rsidR="002575A8" w:rsidRDefault="002575A8" w:rsidP="002575A8">
      <w:pPr>
        <w:pStyle w:val="Default"/>
        <w:rPr>
          <w:color w:val="auto"/>
          <w:sz w:val="20"/>
          <w:szCs w:val="20"/>
        </w:rPr>
      </w:pPr>
    </w:p>
    <w:p w:rsidR="00454EAE" w:rsidRDefault="002575A8" w:rsidP="002575A8">
      <w:r>
        <w:rPr>
          <w:sz w:val="20"/>
          <w:szCs w:val="20"/>
        </w:rPr>
        <w:t>Hala sortare, shredding si</w:t>
      </w:r>
      <w:bookmarkStart w:id="0" w:name="_GoBack"/>
      <w:bookmarkEnd w:id="0"/>
      <w:r>
        <w:rPr>
          <w:sz w:val="20"/>
          <w:szCs w:val="20"/>
        </w:rPr>
        <w:t xml:space="preserve"> composting, garaj, compactare – cca. 4164 m²</w:t>
      </w:r>
    </w:p>
    <w:sectPr w:rsidR="00454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A8"/>
    <w:rsid w:val="002575A8"/>
    <w:rsid w:val="0045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75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75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1</cp:revision>
  <dcterms:created xsi:type="dcterms:W3CDTF">2016-12-15T10:04:00Z</dcterms:created>
  <dcterms:modified xsi:type="dcterms:W3CDTF">2016-12-15T10:05:00Z</dcterms:modified>
</cp:coreProperties>
</file>